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54DFCB" w14:textId="39199F36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ANNEX 1</w:t>
      </w:r>
      <w:r w:rsidR="0003374B">
        <w:rPr>
          <w:rFonts w:eastAsia="Arial"/>
          <w:b/>
          <w:szCs w:val="22"/>
        </w:rPr>
        <w:t>0</w:t>
      </w:r>
    </w:p>
    <w:p w14:paraId="3237C573" w14:textId="77777777" w:rsidR="00C0025A" w:rsidRPr="006D6C86" w:rsidRDefault="00C0025A" w:rsidP="00C0025A">
      <w:pPr>
        <w:rPr>
          <w:color w:val="808080"/>
        </w:rPr>
      </w:pPr>
    </w:p>
    <w:p w14:paraId="209EA7AB" w14:textId="77777777" w:rsidR="00C0025A" w:rsidRPr="00011914" w:rsidRDefault="00C0025A" w:rsidP="00C0025A"/>
    <w:p w14:paraId="009CEAF0" w14:textId="77777777" w:rsidR="0003374B" w:rsidRPr="00787A2C" w:rsidRDefault="0003374B" w:rsidP="0003374B">
      <w:pPr>
        <w:jc w:val="center"/>
        <w:rPr>
          <w:b/>
          <w:bCs/>
        </w:rPr>
      </w:pPr>
      <w:bookmarkStart w:id="0" w:name="_Hlk209424301"/>
      <w:r w:rsidRPr="00787A2C">
        <w:rPr>
          <w:b/>
          <w:bCs/>
        </w:rPr>
        <w:t>DECLARACIÓ RESPONSABLE SOBRE LA VIABILITAT TÈCNICA,</w:t>
      </w:r>
    </w:p>
    <w:p w14:paraId="1EED98E2" w14:textId="77777777" w:rsidR="0003374B" w:rsidRPr="00787A2C" w:rsidRDefault="0003374B" w:rsidP="0003374B">
      <w:pPr>
        <w:jc w:val="center"/>
        <w:rPr>
          <w:b/>
          <w:bCs/>
        </w:rPr>
      </w:pPr>
      <w:r w:rsidRPr="00787A2C">
        <w:rPr>
          <w:b/>
          <w:bCs/>
        </w:rPr>
        <w:t>ECONÒMICA I TEMPORAL DELS SERVEIS OFERTS</w:t>
      </w:r>
    </w:p>
    <w:p w14:paraId="1C0EE993" w14:textId="77777777" w:rsidR="0003374B" w:rsidRPr="00787A2C" w:rsidRDefault="0003374B" w:rsidP="0003374B"/>
    <w:p w14:paraId="032378B9" w14:textId="77777777" w:rsidR="0003374B" w:rsidRPr="00787A2C" w:rsidRDefault="0003374B" w:rsidP="0003374B"/>
    <w:p w14:paraId="02DAF18B" w14:textId="77777777" w:rsidR="0003374B" w:rsidRPr="00787A2C" w:rsidRDefault="0003374B" w:rsidP="0003374B"/>
    <w:p w14:paraId="2471104B" w14:textId="7B2C0BC5" w:rsidR="0003374B" w:rsidRPr="00787A2C" w:rsidRDefault="0003374B" w:rsidP="0003374B">
      <w:r w:rsidRPr="00787A2C">
        <w:rPr>
          <w:rFonts w:eastAsia="Times New Roman"/>
          <w:lang w:eastAsia="ca-ES"/>
        </w:rPr>
        <w:t xml:space="preserve">En ......................, actuant com ......................, en nom i representació de......................, amb NIF ..........,  domicili en ...................... Província de ...................... assabentat de l’anunci publicat en </w:t>
      </w:r>
      <w:hyperlink r:id="rId8" w:tgtFrame="_blank" w:history="1">
        <w:r w:rsidRPr="00787A2C">
          <w:rPr>
            <w:rFonts w:eastAsia="Times New Roman"/>
            <w:u w:val="single"/>
            <w:lang w:eastAsia="ca-ES"/>
          </w:rPr>
          <w:t>https://contractaciopublica.gencat.cat/</w:t>
        </w:r>
      </w:hyperlink>
      <w:r w:rsidRPr="00787A2C">
        <w:rPr>
          <w:rFonts w:eastAsia="Times New Roman"/>
          <w:lang w:eastAsia="ca-ES"/>
        </w:rPr>
        <w:t xml:space="preserve"> de data.............. de ......................... de ............... i </w:t>
      </w:r>
      <w:r w:rsidRPr="00787A2C">
        <w:t xml:space="preserve">coneixedor de les condicions i els requisits que </w:t>
      </w:r>
      <w:r w:rsidRPr="00787A2C">
        <w:rPr>
          <w:rFonts w:eastAsia="Times New Roman"/>
        </w:rPr>
        <w:t>s’exigeixin per a la contractació de les obres de ............................................</w:t>
      </w:r>
      <w:r w:rsidRPr="00787A2C">
        <w:t>, amb número de clau d’expedient .................</w:t>
      </w:r>
      <w:r w:rsidRPr="00787A2C">
        <w:rPr>
          <w:rFonts w:eastAsia="Times New Roman"/>
        </w:rPr>
        <w:t>,</w:t>
      </w:r>
    </w:p>
    <w:p w14:paraId="208AD536" w14:textId="77777777" w:rsidR="0003374B" w:rsidRPr="00787A2C" w:rsidRDefault="0003374B" w:rsidP="0003374B">
      <w:pPr>
        <w:rPr>
          <w:b/>
          <w:bCs/>
        </w:rPr>
      </w:pPr>
    </w:p>
    <w:p w14:paraId="09224982" w14:textId="77777777" w:rsidR="0003374B" w:rsidRDefault="0003374B" w:rsidP="0003374B">
      <w:pPr>
        <w:rPr>
          <w:b/>
          <w:bCs/>
        </w:rPr>
      </w:pPr>
      <w:r w:rsidRPr="00787A2C">
        <w:rPr>
          <w:b/>
          <w:bCs/>
        </w:rPr>
        <w:t>DECLARA:</w:t>
      </w:r>
    </w:p>
    <w:p w14:paraId="7D901EDA" w14:textId="77777777" w:rsidR="0003374B" w:rsidRPr="00787A2C" w:rsidRDefault="0003374B" w:rsidP="0003374B"/>
    <w:p w14:paraId="036AA3A2" w14:textId="77777777" w:rsidR="0003374B" w:rsidRPr="00787A2C" w:rsidRDefault="0003374B" w:rsidP="0003374B">
      <w:pPr>
        <w:pStyle w:val="Prrafodelista"/>
        <w:numPr>
          <w:ilvl w:val="0"/>
          <w:numId w:val="8"/>
        </w:numPr>
        <w:spacing w:after="200"/>
        <w:ind w:left="0"/>
        <w:contextualSpacing/>
      </w:pPr>
      <w:r w:rsidRPr="00787A2C">
        <w:t>Que l’oferta presentada resulta viable en els aspectes tècnics, econòmics i temporals previstos.</w:t>
      </w:r>
    </w:p>
    <w:p w14:paraId="2D143DCE" w14:textId="77777777" w:rsidR="0003374B" w:rsidRPr="00787A2C" w:rsidRDefault="0003374B" w:rsidP="0003374B">
      <w:pPr>
        <w:pStyle w:val="Prrafodelista"/>
        <w:ind w:left="0"/>
      </w:pPr>
    </w:p>
    <w:p w14:paraId="7C93CFA7" w14:textId="77777777" w:rsidR="0003374B" w:rsidRPr="00787A2C" w:rsidRDefault="0003374B" w:rsidP="0003374B">
      <w:pPr>
        <w:pStyle w:val="Prrafodelista"/>
        <w:numPr>
          <w:ilvl w:val="0"/>
          <w:numId w:val="8"/>
        </w:numPr>
        <w:spacing w:after="200" w:line="276" w:lineRule="auto"/>
        <w:ind w:left="0"/>
        <w:contextualSpacing/>
      </w:pPr>
      <w:bookmarkStart w:id="1" w:name="_Hlk63337592"/>
      <w:r w:rsidRPr="00787A2C">
        <w:t xml:space="preserve">Que, amb anterioritat a la formulació de la seva oferta, ha estudiat la naturalesa del servei a realitzar, els mitjans personals i materials a emprar, així com l'adequada ponderació dels riscos, imprevistos i altres circumstàncies que poguessin afectar l'execució del servei, acceptant en la seva integritat les bases tècniques i administratives de la licitació que sota la seva responsabilitat assegura haver examinat en profunditat. A més, que l’oferta presentada resulta viable en els aspectes tècnics, econòmics i temporals. </w:t>
      </w:r>
      <w:bookmarkEnd w:id="1"/>
    </w:p>
    <w:p w14:paraId="4D922A9F" w14:textId="77777777" w:rsidR="0003374B" w:rsidRPr="00787A2C" w:rsidRDefault="0003374B" w:rsidP="0003374B"/>
    <w:p w14:paraId="7B79FC09" w14:textId="77777777" w:rsidR="0003374B" w:rsidRPr="00787A2C" w:rsidRDefault="0003374B" w:rsidP="0003374B"/>
    <w:p w14:paraId="11C6E327" w14:textId="77777777" w:rsidR="0003374B" w:rsidRPr="00787A2C" w:rsidRDefault="0003374B" w:rsidP="0003374B">
      <w:r w:rsidRPr="00787A2C">
        <w:t>I per a què consti, signo aquesta declaració responsable, a data de la signatura</w:t>
      </w:r>
      <w:r>
        <w:t xml:space="preserve"> </w:t>
      </w:r>
      <w:r w:rsidRPr="00787A2C">
        <w:t>electrònica</w:t>
      </w:r>
    </w:p>
    <w:bookmarkEnd w:id="0"/>
    <w:p w14:paraId="14C955EC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14D035E8" w14:textId="445814F1" w:rsidR="005336F4" w:rsidRPr="005A668F" w:rsidRDefault="005336F4" w:rsidP="005A668F"/>
    <w:sectPr w:rsidR="005336F4" w:rsidRPr="005A668F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97398"/>
    <w:multiLevelType w:val="hybridMultilevel"/>
    <w:tmpl w:val="4C48C456"/>
    <w:lvl w:ilvl="0" w:tplc="929256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 w:numId="8" w16cid:durableId="84412836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374B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46B78"/>
    <w:rsid w:val="001525E1"/>
    <w:rsid w:val="00153B90"/>
    <w:rsid w:val="001612AD"/>
    <w:rsid w:val="0017312D"/>
    <w:rsid w:val="0017494C"/>
    <w:rsid w:val="00175FC7"/>
    <w:rsid w:val="00191480"/>
    <w:rsid w:val="00192FD9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A668F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2572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0025A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345DF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4</cp:revision>
  <cp:lastPrinted>2025-07-15T09:20:00Z</cp:lastPrinted>
  <dcterms:created xsi:type="dcterms:W3CDTF">2025-07-15T09:25:00Z</dcterms:created>
  <dcterms:modified xsi:type="dcterms:W3CDTF">2025-09-22T07:10:00Z</dcterms:modified>
</cp:coreProperties>
</file>